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35F" w:rsidRDefault="00BB035F" w:rsidP="00BB035F">
      <w:pPr>
        <w:spacing w:after="0"/>
        <w:jc w:val="center"/>
        <w:rPr>
          <w:b/>
        </w:rPr>
      </w:pPr>
    </w:p>
    <w:p w:rsidR="00BB035F" w:rsidRDefault="00BB035F" w:rsidP="00BB035F">
      <w:pPr>
        <w:spacing w:after="0"/>
        <w:jc w:val="center"/>
        <w:rPr>
          <w:b/>
        </w:rPr>
      </w:pPr>
    </w:p>
    <w:p w:rsidR="00BB035F" w:rsidRPr="00C11477" w:rsidRDefault="00BB035F" w:rsidP="00BB035F">
      <w:pPr>
        <w:spacing w:after="0"/>
        <w:jc w:val="center"/>
        <w:rPr>
          <w:b/>
        </w:rPr>
      </w:pPr>
      <w:r w:rsidRPr="00C11477">
        <w:rPr>
          <w:b/>
        </w:rPr>
        <w:t>Significance of David in the Bible</w:t>
      </w:r>
    </w:p>
    <w:p w:rsidR="00AB5E81" w:rsidRDefault="00AB5E81" w:rsidP="00BB035F">
      <w:pPr>
        <w:tabs>
          <w:tab w:val="left" w:pos="510"/>
        </w:tabs>
        <w:spacing w:after="0"/>
        <w:jc w:val="center"/>
      </w:pPr>
    </w:p>
    <w:p w:rsidR="00AB5E81" w:rsidRDefault="00AB5E81" w:rsidP="00BB035F">
      <w:pPr>
        <w:tabs>
          <w:tab w:val="left" w:pos="510"/>
        </w:tabs>
        <w:spacing w:after="0"/>
        <w:jc w:val="center"/>
      </w:pPr>
    </w:p>
    <w:p w:rsidR="00BB035F" w:rsidRDefault="00BB035F" w:rsidP="00BB035F">
      <w:pPr>
        <w:tabs>
          <w:tab w:val="left" w:pos="510"/>
        </w:tabs>
        <w:spacing w:after="0"/>
        <w:jc w:val="center"/>
      </w:pPr>
    </w:p>
    <w:p w:rsidR="00BB035F" w:rsidRDefault="00BB035F" w:rsidP="00BB035F">
      <w:pPr>
        <w:tabs>
          <w:tab w:val="left" w:pos="510"/>
        </w:tabs>
        <w:spacing w:after="0"/>
        <w:jc w:val="center"/>
      </w:pPr>
    </w:p>
    <w:p w:rsidR="00BB035F" w:rsidRDefault="00BB035F" w:rsidP="00BB035F">
      <w:pPr>
        <w:tabs>
          <w:tab w:val="left" w:pos="510"/>
        </w:tabs>
        <w:spacing w:after="0"/>
        <w:jc w:val="center"/>
      </w:pPr>
    </w:p>
    <w:p w:rsidR="00AB5E81" w:rsidRDefault="00FB4735" w:rsidP="00BB035F">
      <w:pPr>
        <w:tabs>
          <w:tab w:val="left" w:pos="510"/>
        </w:tabs>
        <w:spacing w:after="0"/>
        <w:jc w:val="center"/>
      </w:pPr>
      <w:r>
        <w:t>Name</w:t>
      </w:r>
    </w:p>
    <w:p w:rsidR="00AB5E81" w:rsidRDefault="00FB4735" w:rsidP="00BB035F">
      <w:pPr>
        <w:tabs>
          <w:tab w:val="left" w:pos="510"/>
        </w:tabs>
        <w:spacing w:after="0"/>
        <w:jc w:val="center"/>
      </w:pPr>
      <w:r>
        <w:t>Institute of Affiliation</w:t>
      </w:r>
    </w:p>
    <w:p w:rsidR="00AB5E81" w:rsidRDefault="00FB4735" w:rsidP="00BB035F">
      <w:pPr>
        <w:tabs>
          <w:tab w:val="left" w:pos="510"/>
        </w:tabs>
        <w:spacing w:after="0"/>
        <w:jc w:val="center"/>
      </w:pPr>
      <w:r>
        <w:t>Professor</w:t>
      </w:r>
    </w:p>
    <w:p w:rsidR="00AB5E81" w:rsidRDefault="00FB4735" w:rsidP="00BB035F">
      <w:pPr>
        <w:tabs>
          <w:tab w:val="left" w:pos="510"/>
        </w:tabs>
        <w:spacing w:after="0"/>
        <w:jc w:val="center"/>
      </w:pPr>
      <w:r>
        <w:t>Date</w:t>
      </w:r>
    </w:p>
    <w:p w:rsidR="00AB5E81" w:rsidRPr="00E55273" w:rsidRDefault="00AB5E81" w:rsidP="00BB035F">
      <w:pPr>
        <w:tabs>
          <w:tab w:val="left" w:pos="510"/>
        </w:tabs>
        <w:spacing w:after="0"/>
      </w:pPr>
    </w:p>
    <w:p w:rsidR="00E55273" w:rsidRDefault="00E55273" w:rsidP="00BB035F">
      <w:pPr>
        <w:tabs>
          <w:tab w:val="left" w:pos="510"/>
        </w:tabs>
        <w:spacing w:after="0"/>
      </w:pPr>
    </w:p>
    <w:p w:rsidR="00E55273" w:rsidRDefault="00E55273" w:rsidP="00BB035F">
      <w:pPr>
        <w:tabs>
          <w:tab w:val="left" w:pos="510"/>
        </w:tabs>
        <w:spacing w:after="0"/>
      </w:pPr>
    </w:p>
    <w:p w:rsidR="00E55273" w:rsidRDefault="00E55273" w:rsidP="00BB035F">
      <w:pPr>
        <w:spacing w:after="0"/>
      </w:pPr>
    </w:p>
    <w:p w:rsidR="00E55273" w:rsidRDefault="00E55273" w:rsidP="00BB035F">
      <w:pPr>
        <w:spacing w:after="0"/>
      </w:pPr>
    </w:p>
    <w:p w:rsidR="0089023E" w:rsidRDefault="0089023E" w:rsidP="00BB035F">
      <w:pPr>
        <w:spacing w:after="0"/>
      </w:pPr>
    </w:p>
    <w:p w:rsidR="0089023E" w:rsidRDefault="0089023E" w:rsidP="00BB035F">
      <w:pPr>
        <w:spacing w:after="0"/>
      </w:pPr>
    </w:p>
    <w:p w:rsidR="0089023E" w:rsidRDefault="0089023E" w:rsidP="00BB035F">
      <w:pPr>
        <w:spacing w:after="0"/>
      </w:pPr>
    </w:p>
    <w:p w:rsidR="00BB035F" w:rsidRDefault="00BB035F" w:rsidP="00BB035F">
      <w:pPr>
        <w:spacing w:after="0"/>
      </w:pPr>
    </w:p>
    <w:p w:rsidR="00BB035F" w:rsidRDefault="00BB035F" w:rsidP="00BB035F">
      <w:pPr>
        <w:spacing w:after="0"/>
      </w:pPr>
    </w:p>
    <w:p w:rsidR="0089023E" w:rsidRDefault="0089023E" w:rsidP="00BB035F">
      <w:pPr>
        <w:spacing w:after="0"/>
      </w:pPr>
    </w:p>
    <w:p w:rsidR="0089023E" w:rsidRPr="00C11477" w:rsidRDefault="00FB4735" w:rsidP="00BB035F">
      <w:pPr>
        <w:spacing w:after="0"/>
        <w:jc w:val="center"/>
        <w:rPr>
          <w:b/>
        </w:rPr>
      </w:pPr>
      <w:r w:rsidRPr="00C11477">
        <w:rPr>
          <w:b/>
        </w:rPr>
        <w:lastRenderedPageBreak/>
        <w:t>Significance of David in the B</w:t>
      </w:r>
      <w:r w:rsidR="00744D68" w:rsidRPr="00C11477">
        <w:rPr>
          <w:b/>
        </w:rPr>
        <w:t>ible</w:t>
      </w:r>
    </w:p>
    <w:p w:rsidR="00F24F88" w:rsidRDefault="00FB4735" w:rsidP="00BB035F">
      <w:pPr>
        <w:spacing w:after="0"/>
        <w:ind w:firstLine="720"/>
      </w:pPr>
      <w:r>
        <w:t xml:space="preserve">David </w:t>
      </w:r>
      <w:r w:rsidR="00744D68">
        <w:t xml:space="preserve">was from a humble background as a shepherd, rose to create a dynasty and later became a dominant figure in Judaism and Christianity. It is written in the book of Samuel that the main king of Israel </w:t>
      </w:r>
      <w:proofErr w:type="gramStart"/>
      <w:r w:rsidR="00744D68">
        <w:t>Saul,</w:t>
      </w:r>
      <w:proofErr w:type="gramEnd"/>
      <w:r w:rsidR="00744D68">
        <w:t xml:space="preserve"> was unsuccessful in the battle with their enemies the Philistines</w:t>
      </w:r>
      <w:r w:rsidR="00C11477" w:rsidRPr="00C11477">
        <w:rPr>
          <w:color w:val="222222"/>
          <w:szCs w:val="20"/>
          <w:shd w:val="clear" w:color="auto" w:fill="FFFFFF"/>
        </w:rPr>
        <w:t xml:space="preserve"> </w:t>
      </w:r>
      <w:r w:rsidR="00C11477">
        <w:rPr>
          <w:color w:val="222222"/>
          <w:szCs w:val="20"/>
          <w:shd w:val="clear" w:color="auto" w:fill="FFFFFF"/>
        </w:rPr>
        <w:t>(Ford,</w:t>
      </w:r>
      <w:r w:rsidR="00C11477" w:rsidRPr="00C11477">
        <w:rPr>
          <w:color w:val="222222"/>
          <w:szCs w:val="20"/>
          <w:shd w:val="clear" w:color="auto" w:fill="FFFFFF"/>
        </w:rPr>
        <w:t xml:space="preserve"> 2018</w:t>
      </w:r>
      <w:r w:rsidR="00C11477">
        <w:rPr>
          <w:color w:val="222222"/>
          <w:szCs w:val="20"/>
          <w:shd w:val="clear" w:color="auto" w:fill="FFFFFF"/>
        </w:rPr>
        <w:t>)</w:t>
      </w:r>
      <w:r w:rsidR="00744D68">
        <w:t>. Thus Prophet Samuel was sent by God to David, a musician and a shepherd</w:t>
      </w:r>
      <w:r w:rsidR="00C25A9A">
        <w:t>. The prophet Samuel took him to the palace where he would be playing music using his harp something that soothed the king's mind and chased away the evil spirits whenever he would play ( 1Samuel 9:16). The king was amazed by David's songs that he chose him to be shield bearer.</w:t>
      </w:r>
    </w:p>
    <w:p w:rsidR="00C25A9A" w:rsidRPr="00C11477" w:rsidRDefault="00FB4735" w:rsidP="00BB035F">
      <w:pPr>
        <w:spacing w:after="0"/>
        <w:jc w:val="center"/>
        <w:rPr>
          <w:b/>
        </w:rPr>
      </w:pPr>
      <w:r w:rsidRPr="00C11477">
        <w:rPr>
          <w:b/>
        </w:rPr>
        <w:t>Gigantic Battle</w:t>
      </w:r>
    </w:p>
    <w:p w:rsidR="00C25A9A" w:rsidRDefault="00FB4735" w:rsidP="00BB035F">
      <w:pPr>
        <w:spacing w:after="0"/>
        <w:ind w:firstLine="720"/>
      </w:pPr>
      <w:r>
        <w:t>The P</w:t>
      </w:r>
      <w:r w:rsidR="00E43EE0">
        <w:t xml:space="preserve">hilistines battle with Saul's kingdom was yet to be over, and this time they were prepared in that they brought a powerful weapon which was known as Goliath resounding an enormous "bronze spear" (1Samuel 17:5-7). Goliath's size made the Israelites fear, but David was courageous enough to pick a rock and threw it to Goliath's head which killed him instantly. In fear, the Philistines ran while the Israelites celebrated their victory. The king was obliged to place David as </w:t>
      </w:r>
      <w:r w:rsidR="000977C9">
        <w:t>the front-runner of the army (1Samuel 18:5).</w:t>
      </w:r>
    </w:p>
    <w:p w:rsidR="000977C9" w:rsidRPr="00C11477" w:rsidRDefault="00FB4735" w:rsidP="00BB035F">
      <w:pPr>
        <w:spacing w:after="0"/>
        <w:jc w:val="center"/>
        <w:rPr>
          <w:b/>
        </w:rPr>
      </w:pPr>
      <w:r w:rsidRPr="00C11477">
        <w:rPr>
          <w:b/>
        </w:rPr>
        <w:t>David and Saul</w:t>
      </w:r>
    </w:p>
    <w:p w:rsidR="000977C9" w:rsidRDefault="00FB4735" w:rsidP="00BB035F">
      <w:pPr>
        <w:spacing w:after="0"/>
        <w:ind w:firstLine="720"/>
      </w:pPr>
      <w:r>
        <w:t>After</w:t>
      </w:r>
      <w:r w:rsidR="002C0A3A">
        <w:t xml:space="preserve"> the death of Goliath, the Philistines attacked the Israelites from Mount </w:t>
      </w:r>
      <w:proofErr w:type="spellStart"/>
      <w:r w:rsidR="002C0A3A">
        <w:t>Gilboa</w:t>
      </w:r>
      <w:proofErr w:type="spellEnd"/>
      <w:r w:rsidR="002C0A3A">
        <w:t>. Saul and his sons went to fight them, but their army was too weak, and God had curved away from him, so he and his sons were killed including his heir and seeing this he killed himself (1Samuel 31:1-7). The result of this made the elders head to Hebron, where David was based and appointed as king. David seized Jerusalem, which later enabled him to defeat the Philistines</w:t>
      </w:r>
      <w:r w:rsidR="00253FEC">
        <w:t xml:space="preserve"> (2Samuel 5:6).</w:t>
      </w:r>
    </w:p>
    <w:p w:rsidR="00253FEC" w:rsidRDefault="00253FEC" w:rsidP="00BB035F">
      <w:pPr>
        <w:spacing w:after="0"/>
      </w:pPr>
    </w:p>
    <w:p w:rsidR="00C11477" w:rsidRPr="00C11477" w:rsidRDefault="00FB4735" w:rsidP="00BB035F">
      <w:pPr>
        <w:spacing w:after="0"/>
        <w:jc w:val="center"/>
        <w:rPr>
          <w:b/>
        </w:rPr>
      </w:pPr>
      <w:r w:rsidRPr="00C11477">
        <w:rPr>
          <w:b/>
        </w:rPr>
        <w:lastRenderedPageBreak/>
        <w:t>King David’s Kingdom</w:t>
      </w:r>
    </w:p>
    <w:p w:rsidR="00253FEC" w:rsidRDefault="00FB4735" w:rsidP="00BB035F">
      <w:pPr>
        <w:spacing w:after="0"/>
        <w:ind w:firstLine="720"/>
      </w:pPr>
      <w:r>
        <w:t xml:space="preserve"> </w:t>
      </w:r>
      <w:r w:rsidR="006D654B">
        <w:t xml:space="preserve">David </w:t>
      </w:r>
      <w:r w:rsidR="00923119">
        <w:t>slanted a Tabernacle to house the Ark of Covenant he said: "I am living in a house of cedar but the Ark of God stays in a tent" (2Samuel 7:2) however God's prophecy assured him that his son would build the house for him.</w:t>
      </w:r>
      <w:r w:rsidR="00186FEA">
        <w:t xml:space="preserve"> The king was able to retain a standing military comprising of 12 dissections where each army signified the 12 communities of Israel each containing 24000 kinsmen. King David knew that for peace to prevail, he needed to defeat the nearby enemies. He fought Moab and Jerusalem, where he later moved to fight the Philistines</w:t>
      </w:r>
      <w:r w:rsidR="00C11477" w:rsidRPr="00C11477">
        <w:rPr>
          <w:color w:val="222222"/>
          <w:szCs w:val="20"/>
          <w:shd w:val="clear" w:color="auto" w:fill="FFFFFF"/>
        </w:rPr>
        <w:t xml:space="preserve"> </w:t>
      </w:r>
      <w:r w:rsidR="00C11477">
        <w:rPr>
          <w:color w:val="222222"/>
          <w:szCs w:val="20"/>
          <w:shd w:val="clear" w:color="auto" w:fill="FFFFFF"/>
        </w:rPr>
        <w:t xml:space="preserve">(Stern, </w:t>
      </w:r>
      <w:r w:rsidR="00C11477" w:rsidRPr="00C11477">
        <w:rPr>
          <w:color w:val="222222"/>
          <w:szCs w:val="20"/>
          <w:shd w:val="clear" w:color="auto" w:fill="FFFFFF"/>
        </w:rPr>
        <w:t>2018</w:t>
      </w:r>
      <w:r w:rsidR="00C11477">
        <w:rPr>
          <w:color w:val="222222"/>
          <w:szCs w:val="20"/>
          <w:shd w:val="clear" w:color="auto" w:fill="FFFFFF"/>
        </w:rPr>
        <w:t>)</w:t>
      </w:r>
      <w:r w:rsidR="00186FEA">
        <w:t>.</w:t>
      </w:r>
    </w:p>
    <w:p w:rsidR="00186FEA" w:rsidRDefault="00FB4735" w:rsidP="00BB035F">
      <w:pPr>
        <w:spacing w:after="0"/>
        <w:ind w:firstLine="720"/>
      </w:pPr>
      <w:r>
        <w:t xml:space="preserve">King David ruled Israel in righteousness and justice and would use his spare time to pray. He would consult </w:t>
      </w:r>
      <w:proofErr w:type="spellStart"/>
      <w:r>
        <w:t>Sandredin</w:t>
      </w:r>
      <w:proofErr w:type="spellEnd"/>
      <w:r>
        <w:t xml:space="preserve"> before making any decisions. The king surrounded himself with good</w:t>
      </w:r>
      <w:r w:rsidR="00D472EB">
        <w:t xml:space="preserve"> advisers, who guided him on significant decisions concerning Israel. King David married Uria</w:t>
      </w:r>
      <w:r w:rsidR="0083593D">
        <w:t>h</w:t>
      </w:r>
      <w:r w:rsidR="00D472EB">
        <w:t>’s wife after Uria</w:t>
      </w:r>
      <w:r w:rsidR="0083593D">
        <w:t>h</w:t>
      </w:r>
      <w:r w:rsidR="00D472EB">
        <w:t xml:space="preserve"> died in battle that he had organized.</w:t>
      </w:r>
      <w:r w:rsidR="0083593D">
        <w:t xml:space="preserve"> David's acts did not please God, and as a result, their son died. He knew he had angered God, so he sought forgiveness through fasting and praying. After God's forgiveness, David and Bathsheba had a son called Solomon. King David </w:t>
      </w:r>
      <w:r w:rsidR="00C11477">
        <w:t>was one</w:t>
      </w:r>
      <w:r w:rsidR="0083593D">
        <w:t xml:space="preserve"> of the greatest kings in Israel. He ruled in fear of God which is shown by him consulting his trusted elders</w:t>
      </w:r>
      <w:r w:rsidR="00C11477">
        <w:t xml:space="preserve"> and his will to build a tabernacle for God</w:t>
      </w:r>
      <w:r w:rsidR="0083593D">
        <w:t xml:space="preserve">. He asked for forgiveness from God for having Uriah </w:t>
      </w:r>
      <w:r w:rsidR="00C11477">
        <w:t>killed, unlike other kings</w:t>
      </w:r>
      <w:r w:rsidR="00C11477" w:rsidRPr="00C11477">
        <w:rPr>
          <w:color w:val="222222"/>
          <w:szCs w:val="20"/>
          <w:shd w:val="clear" w:color="auto" w:fill="FFFFFF"/>
        </w:rPr>
        <w:t xml:space="preserve"> </w:t>
      </w:r>
      <w:r w:rsidR="00C11477">
        <w:rPr>
          <w:color w:val="222222"/>
          <w:szCs w:val="20"/>
          <w:shd w:val="clear" w:color="auto" w:fill="FFFFFF"/>
        </w:rPr>
        <w:t>(Holgate&amp; Starr,</w:t>
      </w:r>
      <w:r w:rsidR="00C11477" w:rsidRPr="00C11477">
        <w:rPr>
          <w:color w:val="222222"/>
          <w:szCs w:val="20"/>
          <w:shd w:val="clear" w:color="auto" w:fill="FFFFFF"/>
        </w:rPr>
        <w:t xml:space="preserve"> 2019</w:t>
      </w:r>
      <w:r w:rsidR="00C11477">
        <w:rPr>
          <w:color w:val="222222"/>
          <w:szCs w:val="20"/>
          <w:shd w:val="clear" w:color="auto" w:fill="FFFFFF"/>
        </w:rPr>
        <w:t>)</w:t>
      </w:r>
      <w:r w:rsidR="00C11477">
        <w:t xml:space="preserve">. He established peace in Israel by defeating their </w:t>
      </w:r>
      <w:proofErr w:type="spellStart"/>
      <w:r w:rsidR="00C11477">
        <w:t>neighbouring</w:t>
      </w:r>
      <w:proofErr w:type="spellEnd"/>
      <w:r w:rsidR="00C11477">
        <w:t xml:space="preserve"> enemies.</w:t>
      </w:r>
    </w:p>
    <w:p w:rsidR="00C11477" w:rsidRDefault="00C11477" w:rsidP="00BB035F">
      <w:pPr>
        <w:spacing w:after="0"/>
        <w:ind w:firstLine="720"/>
      </w:pPr>
    </w:p>
    <w:p w:rsidR="00C11477" w:rsidRDefault="00C11477" w:rsidP="00BB035F">
      <w:pPr>
        <w:spacing w:after="0"/>
        <w:ind w:firstLine="720"/>
      </w:pPr>
    </w:p>
    <w:p w:rsidR="00C11477" w:rsidRDefault="00C11477" w:rsidP="00BB035F">
      <w:pPr>
        <w:spacing w:after="0"/>
        <w:ind w:firstLine="720"/>
      </w:pPr>
    </w:p>
    <w:p w:rsidR="00C11477" w:rsidRDefault="00C11477" w:rsidP="00BB035F">
      <w:pPr>
        <w:spacing w:after="0"/>
        <w:ind w:firstLine="720"/>
      </w:pPr>
    </w:p>
    <w:p w:rsidR="00BB035F" w:rsidRDefault="00BB035F" w:rsidP="00BB035F">
      <w:pPr>
        <w:spacing w:after="0"/>
        <w:rPr>
          <w:b/>
        </w:rPr>
      </w:pPr>
    </w:p>
    <w:p w:rsidR="00F82685" w:rsidRPr="00F82685" w:rsidRDefault="00FB4735" w:rsidP="00BB035F">
      <w:pPr>
        <w:spacing w:after="0"/>
        <w:jc w:val="center"/>
        <w:rPr>
          <w:b/>
        </w:rPr>
      </w:pPr>
      <w:r w:rsidRPr="00BB035F">
        <w:rPr>
          <w:b/>
        </w:rPr>
        <w:lastRenderedPageBreak/>
        <w:t>Refere</w:t>
      </w:r>
      <w:bookmarkStart w:id="0" w:name="_GoBack"/>
      <w:bookmarkEnd w:id="0"/>
      <w:r w:rsidRPr="00BB035F">
        <w:rPr>
          <w:b/>
        </w:rPr>
        <w:t>nces</w:t>
      </w:r>
    </w:p>
    <w:p w:rsidR="00BB035F" w:rsidRPr="00C11477" w:rsidRDefault="00BB035F" w:rsidP="00BB035F">
      <w:pPr>
        <w:spacing w:after="0"/>
        <w:ind w:left="720" w:hanging="720"/>
        <w:rPr>
          <w:color w:val="222222"/>
          <w:szCs w:val="20"/>
          <w:shd w:val="clear" w:color="auto" w:fill="FFFFFF"/>
        </w:rPr>
      </w:pPr>
      <w:proofErr w:type="gramStart"/>
      <w:r w:rsidRPr="00C11477">
        <w:rPr>
          <w:color w:val="222222"/>
          <w:szCs w:val="20"/>
          <w:shd w:val="clear" w:color="auto" w:fill="FFFFFF"/>
        </w:rPr>
        <w:t>Ford, D. G. (2018).</w:t>
      </w:r>
      <w:proofErr w:type="gramEnd"/>
      <w:r w:rsidRPr="00C11477">
        <w:rPr>
          <w:color w:val="222222"/>
          <w:szCs w:val="20"/>
          <w:shd w:val="clear" w:color="auto" w:fill="FFFFFF"/>
        </w:rPr>
        <w:t> </w:t>
      </w:r>
      <w:r w:rsidRPr="00C11477">
        <w:rPr>
          <w:i/>
          <w:iCs/>
          <w:color w:val="222222"/>
          <w:szCs w:val="20"/>
          <w:shd w:val="clear" w:color="auto" w:fill="FFFFFF"/>
        </w:rPr>
        <w:t xml:space="preserve">Reading the Bible </w:t>
      </w:r>
      <w:proofErr w:type="gramStart"/>
      <w:r w:rsidRPr="00C11477">
        <w:rPr>
          <w:i/>
          <w:iCs/>
          <w:color w:val="222222"/>
          <w:szCs w:val="20"/>
          <w:shd w:val="clear" w:color="auto" w:fill="FFFFFF"/>
        </w:rPr>
        <w:t>Outside</w:t>
      </w:r>
      <w:proofErr w:type="gramEnd"/>
      <w:r w:rsidRPr="00C11477">
        <w:rPr>
          <w:i/>
          <w:iCs/>
          <w:color w:val="222222"/>
          <w:szCs w:val="20"/>
          <w:shd w:val="clear" w:color="auto" w:fill="FFFFFF"/>
        </w:rPr>
        <w:t xml:space="preserve"> the Church: A Case Study</w:t>
      </w:r>
      <w:r w:rsidRPr="00C11477">
        <w:rPr>
          <w:color w:val="222222"/>
          <w:szCs w:val="20"/>
          <w:shd w:val="clear" w:color="auto" w:fill="FFFFFF"/>
        </w:rPr>
        <w:t xml:space="preserve">. </w:t>
      </w:r>
      <w:proofErr w:type="spellStart"/>
      <w:proofErr w:type="gramStart"/>
      <w:r w:rsidRPr="00C11477">
        <w:rPr>
          <w:color w:val="222222"/>
          <w:szCs w:val="20"/>
          <w:shd w:val="clear" w:color="auto" w:fill="FFFFFF"/>
        </w:rPr>
        <w:t>Wipf</w:t>
      </w:r>
      <w:proofErr w:type="spellEnd"/>
      <w:r w:rsidRPr="00C11477">
        <w:rPr>
          <w:color w:val="222222"/>
          <w:szCs w:val="20"/>
          <w:shd w:val="clear" w:color="auto" w:fill="FFFFFF"/>
        </w:rPr>
        <w:t xml:space="preserve"> and Stock Publishers.</w:t>
      </w:r>
      <w:proofErr w:type="gramEnd"/>
    </w:p>
    <w:p w:rsidR="00BB035F" w:rsidRPr="00C11477" w:rsidRDefault="00BB035F" w:rsidP="00BB035F">
      <w:pPr>
        <w:spacing w:after="0"/>
        <w:ind w:left="720" w:hanging="720"/>
        <w:rPr>
          <w:sz w:val="32"/>
        </w:rPr>
      </w:pPr>
      <w:proofErr w:type="gramStart"/>
      <w:r w:rsidRPr="00C11477">
        <w:rPr>
          <w:color w:val="222222"/>
          <w:szCs w:val="20"/>
          <w:shd w:val="clear" w:color="auto" w:fill="FFFFFF"/>
        </w:rPr>
        <w:t>Holgate, D., &amp; Starr, R. (2019).</w:t>
      </w:r>
      <w:proofErr w:type="gramEnd"/>
      <w:r w:rsidRPr="00C11477">
        <w:rPr>
          <w:color w:val="222222"/>
          <w:szCs w:val="20"/>
          <w:shd w:val="clear" w:color="auto" w:fill="FFFFFF"/>
        </w:rPr>
        <w:t> </w:t>
      </w:r>
      <w:r w:rsidRPr="00C11477">
        <w:rPr>
          <w:i/>
          <w:iCs/>
          <w:color w:val="222222"/>
          <w:szCs w:val="20"/>
          <w:shd w:val="clear" w:color="auto" w:fill="FFFFFF"/>
        </w:rPr>
        <w:t xml:space="preserve">SCM </w:t>
      </w:r>
      <w:proofErr w:type="spellStart"/>
      <w:r w:rsidRPr="00C11477">
        <w:rPr>
          <w:i/>
          <w:iCs/>
          <w:color w:val="222222"/>
          <w:szCs w:val="20"/>
          <w:shd w:val="clear" w:color="auto" w:fill="FFFFFF"/>
        </w:rPr>
        <w:t>Studyguide</w:t>
      </w:r>
      <w:proofErr w:type="spellEnd"/>
      <w:r w:rsidRPr="00C11477">
        <w:rPr>
          <w:i/>
          <w:iCs/>
          <w:color w:val="222222"/>
          <w:szCs w:val="20"/>
          <w:shd w:val="clear" w:color="auto" w:fill="FFFFFF"/>
        </w:rPr>
        <w:t>: Biblical Hermeneutics</w:t>
      </w:r>
      <w:r w:rsidRPr="00C11477">
        <w:rPr>
          <w:color w:val="222222"/>
          <w:szCs w:val="20"/>
          <w:shd w:val="clear" w:color="auto" w:fill="FFFFFF"/>
        </w:rPr>
        <w:t xml:space="preserve">. </w:t>
      </w:r>
      <w:proofErr w:type="gramStart"/>
      <w:r w:rsidRPr="00C11477">
        <w:rPr>
          <w:color w:val="222222"/>
          <w:szCs w:val="20"/>
          <w:shd w:val="clear" w:color="auto" w:fill="FFFFFF"/>
        </w:rPr>
        <w:t>SCM Press.</w:t>
      </w:r>
      <w:proofErr w:type="gramEnd"/>
    </w:p>
    <w:p w:rsidR="00BB035F" w:rsidRPr="00C11477" w:rsidRDefault="00BB035F" w:rsidP="00BB035F">
      <w:pPr>
        <w:spacing w:after="0"/>
        <w:ind w:left="720" w:hanging="720"/>
        <w:rPr>
          <w:color w:val="222222"/>
          <w:szCs w:val="20"/>
          <w:shd w:val="clear" w:color="auto" w:fill="FFFFFF"/>
        </w:rPr>
      </w:pPr>
      <w:r w:rsidRPr="00C11477">
        <w:rPr>
          <w:color w:val="222222"/>
          <w:szCs w:val="20"/>
          <w:shd w:val="clear" w:color="auto" w:fill="FFFFFF"/>
        </w:rPr>
        <w:t>Stern, D. (2018). </w:t>
      </w:r>
      <w:r w:rsidRPr="00C11477">
        <w:rPr>
          <w:i/>
          <w:iCs/>
          <w:color w:val="222222"/>
          <w:szCs w:val="20"/>
          <w:shd w:val="clear" w:color="auto" w:fill="FFFFFF"/>
        </w:rPr>
        <w:t>The Jewish Bible: A Material History</w:t>
      </w:r>
      <w:r w:rsidRPr="00C11477">
        <w:rPr>
          <w:color w:val="222222"/>
          <w:szCs w:val="20"/>
          <w:shd w:val="clear" w:color="auto" w:fill="FFFFFF"/>
        </w:rPr>
        <w:t xml:space="preserve">. </w:t>
      </w:r>
      <w:proofErr w:type="gramStart"/>
      <w:r w:rsidRPr="00C11477">
        <w:rPr>
          <w:color w:val="222222"/>
          <w:szCs w:val="20"/>
          <w:shd w:val="clear" w:color="auto" w:fill="FFFFFF"/>
        </w:rPr>
        <w:t>University of Washington Press.</w:t>
      </w:r>
      <w:proofErr w:type="gramEnd"/>
    </w:p>
    <w:p w:rsidR="00C25A9A" w:rsidRDefault="00C25A9A" w:rsidP="00BB035F">
      <w:pPr>
        <w:spacing w:after="0"/>
      </w:pPr>
    </w:p>
    <w:p w:rsidR="00C25A9A" w:rsidRPr="00E55273" w:rsidRDefault="00C25A9A" w:rsidP="00BB035F">
      <w:pPr>
        <w:spacing w:after="0"/>
      </w:pPr>
    </w:p>
    <w:sectPr w:rsidR="00C25A9A"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0CC" w:rsidRDefault="000770CC">
      <w:pPr>
        <w:spacing w:after="0" w:line="240" w:lineRule="auto"/>
      </w:pPr>
      <w:r>
        <w:separator/>
      </w:r>
    </w:p>
  </w:endnote>
  <w:endnote w:type="continuationSeparator" w:id="0">
    <w:p w:rsidR="000770CC" w:rsidRDefault="00077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E4D" w:rsidRDefault="00342E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E4D" w:rsidRDefault="00342E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E4D" w:rsidRDefault="00342E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0CC" w:rsidRDefault="000770CC">
      <w:pPr>
        <w:spacing w:after="0" w:line="240" w:lineRule="auto"/>
      </w:pPr>
      <w:r>
        <w:separator/>
      </w:r>
    </w:p>
  </w:footnote>
  <w:footnote w:type="continuationSeparator" w:id="0">
    <w:p w:rsidR="000770CC" w:rsidRDefault="00077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E4D" w:rsidRDefault="00342E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FB4735">
        <w:pPr>
          <w:pStyle w:val="Header"/>
          <w:jc w:val="right"/>
        </w:pPr>
        <w:r>
          <w:fldChar w:fldCharType="begin"/>
        </w:r>
        <w:r>
          <w:instrText xml:space="preserve"> PAGE   \* MERGEFORMAT </w:instrText>
        </w:r>
        <w:r>
          <w:fldChar w:fldCharType="separate"/>
        </w:r>
        <w:r w:rsidR="00BB035F">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FB4735">
        <w:pPr>
          <w:pStyle w:val="Header"/>
          <w:jc w:val="right"/>
        </w:pPr>
        <w:r>
          <w:fldChar w:fldCharType="begin"/>
        </w:r>
        <w:r>
          <w:instrText xml:space="preserve"> PAGE   \* MERGEFORMAT </w:instrText>
        </w:r>
        <w:r>
          <w:fldChar w:fldCharType="separate"/>
        </w:r>
        <w:r w:rsidR="00BB035F">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70CC"/>
    <w:rsid w:val="000977C9"/>
    <w:rsid w:val="00186FEA"/>
    <w:rsid w:val="00196E21"/>
    <w:rsid w:val="001C09DB"/>
    <w:rsid w:val="00253FEC"/>
    <w:rsid w:val="002C0A3A"/>
    <w:rsid w:val="003409E3"/>
    <w:rsid w:val="00342E4D"/>
    <w:rsid w:val="004D59AD"/>
    <w:rsid w:val="0057417E"/>
    <w:rsid w:val="005E0441"/>
    <w:rsid w:val="006021A5"/>
    <w:rsid w:val="006D654B"/>
    <w:rsid w:val="00744D68"/>
    <w:rsid w:val="007D64B3"/>
    <w:rsid w:val="0083593D"/>
    <w:rsid w:val="0089023E"/>
    <w:rsid w:val="00923119"/>
    <w:rsid w:val="00A27F97"/>
    <w:rsid w:val="00AB5E81"/>
    <w:rsid w:val="00AE49D8"/>
    <w:rsid w:val="00BB035F"/>
    <w:rsid w:val="00C11477"/>
    <w:rsid w:val="00C25A9A"/>
    <w:rsid w:val="00CB529A"/>
    <w:rsid w:val="00D472EB"/>
    <w:rsid w:val="00E43EE0"/>
    <w:rsid w:val="00E55273"/>
    <w:rsid w:val="00F24F88"/>
    <w:rsid w:val="00F82685"/>
    <w:rsid w:val="00FB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2020-09-18T21:05:00Z</dcterms:created>
  <dcterms:modified xsi:type="dcterms:W3CDTF">2020-09-19T17:38:00Z</dcterms:modified>
</cp:coreProperties>
</file>